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Ind w:w="55.0" w:type="pct"/>
        <w:tblLayout w:type="fixed"/>
        <w:tblLook w:val="0000"/>
      </w:tblPr>
      <w:tblGrid>
        <w:gridCol w:w="1185"/>
        <w:gridCol w:w="7605"/>
        <w:gridCol w:w="1415"/>
        <w:tblGridChange w:id="0">
          <w:tblGrid>
            <w:gridCol w:w="1185"/>
            <w:gridCol w:w="7605"/>
            <w:gridCol w:w="141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55320" cy="749935"/>
                  <wp:effectExtent b="0" l="0" r="0" t="0"/>
                  <wp:docPr id="10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49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ISTITUTO COMPRENSIVO DI RUDIANO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25030  Rudiano  -  Via De Gasperi,  n. 41  -  TEL.  0307069017  -  FAX  0307069018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C.F. 82002390175 C.M. BSIC86100R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bsic86100r@istruzione.it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bsic86100r@pec.istruzione.it - internet: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www.icrudiano.edu.it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codice univoco ufficio: UFJLBE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-4444</wp:posOffset>
                  </wp:positionV>
                  <wp:extent cx="828040" cy="753745"/>
                  <wp:effectExtent b="0" l="0" r="0" t="0"/>
                  <wp:wrapNone/>
                  <wp:docPr id="1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753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Scuole primarie e secondarie di primo grado di Rudiano,  Roccafranca e Urago d’Oglio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TRACCIA PER ANALISI DOCUMENTI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 documento/sito: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ANGRY EARTH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 ha prodotto il documento? Dove è reperibile?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tratta di una pagina pubblica sul sito/app Facebook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https://www.facebook.com/EcoProjectAngryEarth/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realizzata da F. Czanner. La pagina è inoltre sui social Instagram e Twitter.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descrizione (abstract) del documento/sito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La pagina presenta una serie di post caratterizzati da un’immagine accattivante con protagonista il pianeta Terra e una breve didascalia in lingua inglese. I post sono molto attuali e prendono in considerazione varie problematiche relative al cambiamento climatico affrontate a livello globale.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documento preso in esame ha funzione: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(presenta norme, regolamenti…)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Rielaborativa (presenta laboratori, UdA, …)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 spunti per attività con i ragazzi?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sì, per quale ordine di scuola?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Primaria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Secondaria di primo grado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Entrambe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sì, quali?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immagini possono essere utilizzate sia con i bambini della scuola primaria che con i ragazzi della scuola secondaria come punto di partenza per riflessioni sul cambiamento climatico e le relative conseguenze. Le didascalie sono in lingua inglese, ma se adattate al livello dei ragazzi della scuola secondaria possono essere utilizzate nelle lezioni di lingua straniera.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tratta di un’attività già realizzata?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 (ne esiste una ulteriore documentazione?)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coerente con l’obiettivo dell’agenda 2030?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Solo in parte</w:t>
      </w:r>
    </w:p>
    <w:sectPr>
      <w:pgSz w:h="16838" w:w="11906"/>
      <w:pgMar w:bottom="426" w:top="28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○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○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EcoProjectAngryEarth/" TargetMode="External"/><Relationship Id="rId10" Type="http://schemas.openxmlformats.org/officeDocument/2006/relationships/image" Target="media/image1.png"/><Relationship Id="rId9" Type="http://schemas.openxmlformats.org/officeDocument/2006/relationships/hyperlink" Target="http://www.icrudian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bsic861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blv5JZjzPktXafwn3TcoReQKqA==">AMUW2mUtRA6sqfylfWYoIyB0jTSvr68fQuWEU0iYqVLKgoqn2vbvi2JoyPA+H3XT3LuBbBP8rvTSOSWCuGyDSaEviOUu3MoKVpeJI72IOfkHOLPHKnmlkKc=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2019-10-29T14:35:00Z</dcterms:created>
  <dc:creator>GCalonghi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